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438A" w:rsidRPr="00E42F53" w:rsidRDefault="0023438A" w:rsidP="00E42F53">
      <w:pPr>
        <w:spacing w:before="100" w:beforeAutospacing="1"/>
        <w:jc w:val="both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lang w:eastAsia="en-GB" w:bidi="hi-IN"/>
          <w14:ligatures w14:val="none"/>
        </w:rPr>
      </w:pPr>
    </w:p>
    <w:p w:rsidR="00093F2E" w:rsidRPr="00E42F53" w:rsidRDefault="00093F2E" w:rsidP="00E42F53">
      <w:pPr>
        <w:spacing w:before="100" w:beforeAutospacing="1"/>
        <w:jc w:val="both"/>
        <w:rPr>
          <w:rFonts w:ascii="Times New Roman" w:eastAsia="Times New Roman" w:hAnsi="Times New Roman" w:cs="Times New Roman"/>
          <w:kern w:val="0"/>
          <w:sz w:val="32"/>
          <w:szCs w:val="32"/>
          <w:u w:val="single"/>
          <w:lang w:eastAsia="en-GB" w:bidi="hi-IN"/>
          <w14:ligatures w14:val="none"/>
        </w:rPr>
      </w:pPr>
      <w:r w:rsidRPr="00E42F53">
        <w:rPr>
          <w:rFonts w:ascii="Kohinoor Devanagari" w:eastAsia="Times New Roman" w:hAnsi="Kohinoor Devanagari" w:cs="Kohinoor Devanagari" w:hint="cs"/>
          <w:b/>
          <w:bCs/>
          <w:kern w:val="0"/>
          <w:sz w:val="32"/>
          <w:szCs w:val="32"/>
          <w:u w:val="single"/>
          <w:cs/>
          <w:lang w:eastAsia="en-GB" w:bidi="hi-IN"/>
          <w14:ligatures w14:val="none"/>
        </w:rPr>
        <w:t>डीएसएम</w:t>
      </w:r>
      <w:r w:rsidRPr="00E42F5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cs/>
          <w:lang w:eastAsia="en-GB" w:bidi="hi-IN"/>
          <w14:ligatures w14:val="none"/>
        </w:rPr>
        <w:t>-</w:t>
      </w:r>
      <w:r w:rsidRPr="00E42F5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lang w:eastAsia="en-GB" w:bidi="hi-IN"/>
          <w14:ligatures w14:val="none"/>
        </w:rPr>
        <w:t xml:space="preserve">5 </w:t>
      </w:r>
      <w:r w:rsidRPr="00E42F53">
        <w:rPr>
          <w:rFonts w:ascii="Kohinoor Devanagari" w:eastAsia="Times New Roman" w:hAnsi="Kohinoor Devanagari" w:cs="Kohinoor Devanagari" w:hint="cs"/>
          <w:b/>
          <w:bCs/>
          <w:kern w:val="0"/>
          <w:sz w:val="32"/>
          <w:szCs w:val="32"/>
          <w:u w:val="single"/>
          <w:cs/>
          <w:lang w:eastAsia="en-GB" w:bidi="hi-IN"/>
          <w14:ligatures w14:val="none"/>
        </w:rPr>
        <w:t>और</w:t>
      </w:r>
      <w:r w:rsidRPr="00E42F5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b/>
          <w:bCs/>
          <w:kern w:val="0"/>
          <w:sz w:val="32"/>
          <w:szCs w:val="32"/>
          <w:u w:val="single"/>
          <w:cs/>
          <w:lang w:eastAsia="en-GB" w:bidi="hi-IN"/>
          <w14:ligatures w14:val="none"/>
        </w:rPr>
        <w:t>आईसीडी</w:t>
      </w:r>
      <w:r w:rsidRPr="00E42F5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cs/>
          <w:lang w:eastAsia="en-GB" w:bidi="hi-IN"/>
          <w14:ligatures w14:val="none"/>
        </w:rPr>
        <w:t>-</w:t>
      </w:r>
      <w:r w:rsidRPr="00E42F5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lang w:eastAsia="en-GB" w:bidi="hi-IN"/>
          <w14:ligatures w14:val="none"/>
        </w:rPr>
        <w:t xml:space="preserve">11 </w:t>
      </w:r>
      <w:r w:rsidRPr="00E42F53">
        <w:rPr>
          <w:rFonts w:ascii="Kohinoor Devanagari" w:eastAsia="Times New Roman" w:hAnsi="Kohinoor Devanagari" w:cs="Kohinoor Devanagari" w:hint="cs"/>
          <w:b/>
          <w:bCs/>
          <w:kern w:val="0"/>
          <w:sz w:val="32"/>
          <w:szCs w:val="32"/>
          <w:u w:val="single"/>
          <w:cs/>
          <w:lang w:eastAsia="en-GB" w:bidi="hi-IN"/>
          <w14:ligatures w14:val="none"/>
        </w:rPr>
        <w:t>में</w:t>
      </w:r>
      <w:r w:rsidRPr="00E42F5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b/>
          <w:bCs/>
          <w:kern w:val="0"/>
          <w:sz w:val="32"/>
          <w:szCs w:val="32"/>
          <w:u w:val="single"/>
          <w:cs/>
          <w:lang w:eastAsia="en-GB" w:bidi="hi-IN"/>
          <w14:ligatures w14:val="none"/>
        </w:rPr>
        <w:t>मुख्य</w:t>
      </w:r>
      <w:r w:rsidRPr="00E42F5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b/>
          <w:bCs/>
          <w:kern w:val="0"/>
          <w:sz w:val="32"/>
          <w:szCs w:val="32"/>
          <w:u w:val="single"/>
          <w:cs/>
          <w:lang w:eastAsia="en-GB" w:bidi="hi-IN"/>
          <w14:ligatures w14:val="none"/>
        </w:rPr>
        <w:t>अंतर</w:t>
      </w:r>
      <w:r w:rsidRPr="00E42F5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cs/>
          <w:lang w:eastAsia="en-GB" w:bidi="hi-IN"/>
          <w14:ligatures w14:val="none"/>
        </w:rPr>
        <w:t xml:space="preserve"> (</w:t>
      </w:r>
      <w:r w:rsidRPr="00E42F5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lang w:eastAsia="en-GB" w:bidi="hi-IN"/>
          <w14:ligatures w14:val="none"/>
        </w:rPr>
        <w:t>Key Differences</w:t>
      </w:r>
      <w:r w:rsidR="0023438A" w:rsidRPr="00E42F5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lang w:eastAsia="en-GB" w:bidi="hi-IN"/>
          <w14:ligatures w14:val="none"/>
        </w:rPr>
        <w:t xml:space="preserve"> between DSM-5 and ICD-11</w:t>
      </w:r>
      <w:r w:rsidRPr="00E42F5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lang w:eastAsia="en-GB" w:bidi="hi-IN"/>
          <w14:ligatures w14:val="none"/>
        </w:rPr>
        <w:t>)</w:t>
      </w:r>
    </w:p>
    <w:p w:rsidR="00093F2E" w:rsidRPr="00E42F53" w:rsidRDefault="00093F2E" w:rsidP="00E42F5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डीएसएम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-</w:t>
      </w:r>
      <w:r w:rsidRPr="00E42F5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5 (DSM-5)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आईसीडी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-</w:t>
      </w:r>
      <w:r w:rsidRPr="00E42F5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11 (ICD-11)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दोनों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ही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मानसिक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विकारों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वर्गीकरण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प्रमुख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प्रणालियाँ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E42F5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लेकिन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उनके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उद्देश्य</w:t>
      </w:r>
      <w:r w:rsidRPr="00E42F5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उत्पत्ति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उपयोग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क्षेत्र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महत्वपूर्ण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अंतर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</w:p>
    <w:p w:rsidR="00093F2E" w:rsidRPr="00E42F53" w:rsidRDefault="00093F2E" w:rsidP="00E42F5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इन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दोनों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प्रणालियों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मुख्य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अंतर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इस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प्रकार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:</w:t>
      </w:r>
    </w:p>
    <w:tbl>
      <w:tblPr>
        <w:tblW w:w="935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"/>
        <w:gridCol w:w="3581"/>
        <w:gridCol w:w="3714"/>
      </w:tblGrid>
      <w:tr w:rsidR="00093F2E" w:rsidRPr="00E42F53" w:rsidTr="0023438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आधार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>Basis)</w:t>
            </w:r>
          </w:p>
        </w:tc>
        <w:tc>
          <w:tcPr>
            <w:tcW w:w="0" w:type="auto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डीएसएम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>-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>5 (DSM-5)</w:t>
            </w:r>
          </w:p>
        </w:tc>
        <w:tc>
          <w:tcPr>
            <w:tcW w:w="3669" w:type="dxa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आईसीडी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>-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>11 (ICD-11)</w:t>
            </w:r>
          </w:p>
        </w:tc>
      </w:tr>
      <w:tr w:rsidR="00093F2E" w:rsidRPr="00E42F53" w:rsidTr="002343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उत्पत्ति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Origin)</w:t>
            </w:r>
          </w:p>
        </w:tc>
        <w:tc>
          <w:tcPr>
            <w:tcW w:w="0" w:type="auto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अमेरिकन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साइकियाट्रिक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एसोसिएशन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APA)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द्वारा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प्रकाशित।</w:t>
            </w:r>
          </w:p>
        </w:tc>
        <w:tc>
          <w:tcPr>
            <w:tcW w:w="3669" w:type="dxa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विश्व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स्वास्थ्य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संगठन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WHO)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द्वारा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प्रकाशित।</w:t>
            </w:r>
          </w:p>
        </w:tc>
      </w:tr>
      <w:tr w:rsidR="00093F2E" w:rsidRPr="00E42F53" w:rsidTr="002343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उपयोग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का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क्षेत्र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Scope/Usage)</w:t>
            </w:r>
          </w:p>
        </w:tc>
        <w:tc>
          <w:tcPr>
            <w:tcW w:w="0" w:type="auto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मुख्य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रूप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से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संयुक्त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राज्य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अमेरिका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में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उपयोग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किया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जाता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है।</w:t>
            </w:r>
          </w:p>
        </w:tc>
        <w:tc>
          <w:tcPr>
            <w:tcW w:w="3669" w:type="dxa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वैश्विक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मानक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; WHO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के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सदस्य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देशों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द्वारा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अंतरराष्ट्रीय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स्तर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पर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उपयोग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किया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जाता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है।</w:t>
            </w:r>
          </w:p>
        </w:tc>
      </w:tr>
      <w:tr w:rsidR="00093F2E" w:rsidRPr="00E42F53" w:rsidTr="002343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कवरेज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Coverage)</w:t>
            </w:r>
          </w:p>
        </w:tc>
        <w:tc>
          <w:tcPr>
            <w:tcW w:w="0" w:type="auto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केवल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मानसिक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विकारों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(Mental Disorders)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पर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केंद्रित।</w:t>
            </w:r>
          </w:p>
        </w:tc>
        <w:tc>
          <w:tcPr>
            <w:tcW w:w="3669" w:type="dxa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सभी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स्वास्थ्य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स्थितियों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(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रोग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,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चोटें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,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मृत्यु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के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कारण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,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मानसिक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विकार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)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को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कवर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करता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है।</w:t>
            </w:r>
          </w:p>
        </w:tc>
      </w:tr>
      <w:tr w:rsidR="00093F2E" w:rsidRPr="00E42F53" w:rsidTr="002343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प्राथमिक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उद्देश्य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Primary Purpose)</w:t>
            </w:r>
          </w:p>
        </w:tc>
        <w:tc>
          <w:tcPr>
            <w:tcW w:w="0" w:type="auto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मानसिक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स्वास्थ्य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पेशेवरों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द्वारा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नैदानिक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निदान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(Clinical Diagnosis)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और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अनुसंधान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के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लिए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विशिष्ट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मानदंड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प्रदान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करना।</w:t>
            </w:r>
          </w:p>
        </w:tc>
        <w:tc>
          <w:tcPr>
            <w:tcW w:w="3669" w:type="dxa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वैश्विक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स्वास्थ्य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आँकड़ों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(Global Health Statistics)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की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निगरानी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,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स्वास्थ्य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प्रबंधन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और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बीमा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>/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बिलिंग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के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लिए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कोड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प्रदान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करना।</w:t>
            </w:r>
          </w:p>
        </w:tc>
      </w:tr>
      <w:tr w:rsidR="00093F2E" w:rsidRPr="00E42F53" w:rsidTr="002343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कोडिंग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Coding)</w:t>
            </w:r>
          </w:p>
        </w:tc>
        <w:tc>
          <w:tcPr>
            <w:tcW w:w="0" w:type="auto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यह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अपने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कोड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का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उपयोग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नहीं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करता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,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बल्कि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ICD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के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कोड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वर्तमान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में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ICD-10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के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कोड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)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को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अपने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विकारों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के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लिए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उपयोग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करता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है।</w:t>
            </w:r>
          </w:p>
        </w:tc>
        <w:tc>
          <w:tcPr>
            <w:tcW w:w="3669" w:type="dxa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यह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रोगों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के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लिए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मानक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कोडिंग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प्रणाली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,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जिसका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उपयोग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बिलिंग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और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रिकॉर्डिंग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के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लिए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किया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जाता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है।</w:t>
            </w:r>
          </w:p>
        </w:tc>
      </w:tr>
      <w:tr w:rsidR="00093F2E" w:rsidRPr="00E42F53" w:rsidTr="002343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अपडेट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और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प्रकृति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Updates &amp; Nature)</w:t>
            </w:r>
          </w:p>
        </w:tc>
        <w:tc>
          <w:tcPr>
            <w:tcW w:w="0" w:type="auto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इसका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उपयोग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करने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वाले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पेशेवरों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के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नैदानिक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आम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सहमति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(Clinical Consensus)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पर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अधिक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निर्भर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करता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है।</w:t>
            </w:r>
          </w:p>
        </w:tc>
        <w:tc>
          <w:tcPr>
            <w:tcW w:w="3669" w:type="dxa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इसमें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विभिन्न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देशों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के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व्यापक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वैश्विक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इनपुट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और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वैज्ञानिक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प्रगति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को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शामिल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किया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जाता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है।</w:t>
            </w:r>
          </w:p>
        </w:tc>
      </w:tr>
    </w:tbl>
    <w:p w:rsidR="00780496" w:rsidRPr="00E42F53" w:rsidRDefault="00780496" w:rsidP="00E42F53">
      <w:pPr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</w:p>
    <w:p w:rsidR="0023438A" w:rsidRPr="00E42F53" w:rsidRDefault="0023438A" w:rsidP="00E42F5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lang w:eastAsia="en-GB" w:bidi="hi-IN"/>
          <w14:ligatures w14:val="none"/>
        </w:rPr>
      </w:pPr>
      <w:r w:rsidRPr="00E42F53">
        <w:rPr>
          <w:rFonts w:ascii="Kohinoor Devanagari" w:eastAsia="Times New Roman" w:hAnsi="Kohinoor Devanagari" w:cs="Kohinoor Devanagari" w:hint="cs"/>
          <w:b/>
          <w:bCs/>
          <w:kern w:val="0"/>
          <w:sz w:val="32"/>
          <w:szCs w:val="32"/>
          <w:u w:val="single"/>
          <w:cs/>
          <w:lang w:eastAsia="en-GB" w:bidi="hi-IN"/>
          <w14:ligatures w14:val="none"/>
        </w:rPr>
        <w:t>डीएसएम</w:t>
      </w:r>
      <w:r w:rsidRPr="00E42F5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cs/>
          <w:lang w:eastAsia="en-GB" w:bidi="hi-IN"/>
          <w14:ligatures w14:val="none"/>
        </w:rPr>
        <w:t>-</w:t>
      </w:r>
      <w:r w:rsidRPr="00E42F5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lang w:eastAsia="en-GB" w:bidi="hi-IN"/>
          <w14:ligatures w14:val="none"/>
        </w:rPr>
        <w:t xml:space="preserve">5 </w:t>
      </w:r>
      <w:r w:rsidRPr="00E42F53">
        <w:rPr>
          <w:rFonts w:ascii="Kohinoor Devanagari" w:eastAsia="Times New Roman" w:hAnsi="Kohinoor Devanagari" w:cs="Kohinoor Devanagari" w:hint="cs"/>
          <w:b/>
          <w:bCs/>
          <w:kern w:val="0"/>
          <w:sz w:val="32"/>
          <w:szCs w:val="32"/>
          <w:u w:val="single"/>
          <w:cs/>
          <w:lang w:eastAsia="en-GB" w:bidi="hi-IN"/>
          <w14:ligatures w14:val="none"/>
        </w:rPr>
        <w:t>और</w:t>
      </w:r>
      <w:r w:rsidRPr="00E42F5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b/>
          <w:bCs/>
          <w:kern w:val="0"/>
          <w:sz w:val="32"/>
          <w:szCs w:val="32"/>
          <w:u w:val="single"/>
          <w:cs/>
          <w:lang w:eastAsia="en-GB" w:bidi="hi-IN"/>
          <w14:ligatures w14:val="none"/>
        </w:rPr>
        <w:t>आईसीडी</w:t>
      </w:r>
      <w:r w:rsidRPr="00E42F5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cs/>
          <w:lang w:eastAsia="en-GB" w:bidi="hi-IN"/>
          <w14:ligatures w14:val="none"/>
        </w:rPr>
        <w:t>-</w:t>
      </w:r>
      <w:r w:rsidRPr="00E42F5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lang w:eastAsia="en-GB" w:bidi="hi-IN"/>
          <w14:ligatures w14:val="none"/>
        </w:rPr>
        <w:t xml:space="preserve">11 </w:t>
      </w:r>
      <w:r w:rsidRPr="00E42F53">
        <w:rPr>
          <w:rFonts w:ascii="Kohinoor Devanagari" w:eastAsia="Times New Roman" w:hAnsi="Kohinoor Devanagari" w:cs="Kohinoor Devanagari" w:hint="cs"/>
          <w:b/>
          <w:bCs/>
          <w:kern w:val="0"/>
          <w:sz w:val="32"/>
          <w:szCs w:val="32"/>
          <w:u w:val="single"/>
          <w:cs/>
          <w:lang w:eastAsia="en-GB" w:bidi="hi-IN"/>
          <w14:ligatures w14:val="none"/>
        </w:rPr>
        <w:t>के</w:t>
      </w:r>
      <w:r w:rsidRPr="00E42F5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b/>
          <w:bCs/>
          <w:kern w:val="0"/>
          <w:sz w:val="32"/>
          <w:szCs w:val="32"/>
          <w:u w:val="single"/>
          <w:cs/>
          <w:lang w:eastAsia="en-GB" w:bidi="hi-IN"/>
          <w14:ligatures w14:val="none"/>
        </w:rPr>
        <w:t>बीच</w:t>
      </w:r>
      <w:r w:rsidRPr="00E42F5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b/>
          <w:bCs/>
          <w:kern w:val="0"/>
          <w:sz w:val="32"/>
          <w:szCs w:val="32"/>
          <w:u w:val="single"/>
          <w:cs/>
          <w:lang w:eastAsia="en-GB" w:bidi="hi-IN"/>
          <w14:ligatures w14:val="none"/>
        </w:rPr>
        <w:t>मुख्य</w:t>
      </w:r>
      <w:r w:rsidRPr="00E42F5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b/>
          <w:bCs/>
          <w:kern w:val="0"/>
          <w:sz w:val="32"/>
          <w:szCs w:val="32"/>
          <w:u w:val="single"/>
          <w:cs/>
          <w:lang w:eastAsia="en-GB" w:bidi="hi-IN"/>
          <w14:ligatures w14:val="none"/>
        </w:rPr>
        <w:t>समानताएँ</w:t>
      </w:r>
      <w:r w:rsidRPr="00E42F5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cs/>
          <w:lang w:eastAsia="en-GB" w:bidi="hi-IN"/>
          <w14:ligatures w14:val="none"/>
        </w:rPr>
        <w:t xml:space="preserve"> (</w:t>
      </w:r>
      <w:r w:rsidRPr="00E42F5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lang w:eastAsia="en-GB" w:bidi="hi-IN"/>
          <w14:ligatures w14:val="none"/>
        </w:rPr>
        <w:t>Key Similarities between DSM-5 and ICD-11)</w:t>
      </w:r>
    </w:p>
    <w:p w:rsidR="00093F2E" w:rsidRPr="00E42F53" w:rsidRDefault="00093F2E" w:rsidP="00E42F5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मानसिक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विकारों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वर्गीकरण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दो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प्रमुख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अंतर्राष्ट्रीय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मानक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:</w:t>
      </w:r>
      <w:r w:rsidRPr="00E42F5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डीएसएम</w:t>
      </w:r>
      <w:r w:rsidRPr="00E42F5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-</w:t>
      </w:r>
      <w:r w:rsidRPr="00E42F5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5 (DSM-5)</w:t>
      </w:r>
      <w:r w:rsidRPr="00E42F5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जो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अमेरिकन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साइकियाट्रिक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एसोसिएशन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E42F5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APA)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द्वारा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प्रकाशित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किया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गया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E42F5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E42F5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आई</w:t>
      </w:r>
      <w:r w:rsidRPr="00E42F5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.</w:t>
      </w:r>
      <w:r w:rsidRPr="00E42F5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सी</w:t>
      </w:r>
      <w:r w:rsidRPr="00E42F5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.</w:t>
      </w:r>
      <w:r w:rsidRPr="00E42F5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डी</w:t>
      </w:r>
      <w:r w:rsidRPr="00E42F5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.-</w:t>
      </w:r>
      <w:r w:rsidRPr="00E42F5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11 (ICD-11)</w:t>
      </w:r>
      <w:r w:rsidRPr="00E42F5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जो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विश्व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स्वास्थ्य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संगठन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E42F5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WHO)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द्वारा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प्रकाशित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किया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गया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093F2E" w:rsidRPr="00E42F53" w:rsidRDefault="00093F2E" w:rsidP="00E42F5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lastRenderedPageBreak/>
        <w:t>इन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दोनों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प्रणालियों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कई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महत्वपूर्ण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समानताएँ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E42F5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खासकर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मानसिक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विकारों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वर्गीकरण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संबंध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:</w:t>
      </w: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"/>
        <w:gridCol w:w="2223"/>
        <w:gridCol w:w="6705"/>
      </w:tblGrid>
      <w:tr w:rsidR="00093F2E" w:rsidRPr="00E42F53" w:rsidTr="0023438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क्र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>.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सं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समानता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क्षेत्र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>Area of Similarity)</w:t>
            </w:r>
          </w:p>
        </w:tc>
        <w:tc>
          <w:tcPr>
            <w:tcW w:w="6660" w:type="dxa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हिंदी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में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विवरण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>Description in Hindi)</w:t>
            </w:r>
          </w:p>
        </w:tc>
      </w:tr>
      <w:tr w:rsidR="00093F2E" w:rsidRPr="00E42F53" w:rsidTr="002343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सामग्री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का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सामंजस्य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(Content Harmony)</w:t>
            </w:r>
          </w:p>
        </w:tc>
        <w:tc>
          <w:tcPr>
            <w:tcW w:w="6660" w:type="dxa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मानसिक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विकारों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को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पहचानने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और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उनका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निदान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करने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के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लिए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अधिकांश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निदान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श्रेणियाँ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Diagnostic Categories)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और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उनके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लक्षण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मानदंड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Symptom Criteria)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काफी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हद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तक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समान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हैं।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दोनों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लक्ष्य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एक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ही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तरह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की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नैदानिक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स्थितियों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वर्णन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करना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है।</w:t>
            </w:r>
          </w:p>
        </w:tc>
      </w:tr>
      <w:tr w:rsidR="00093F2E" w:rsidRPr="00E42F53" w:rsidTr="002343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कोडिंग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का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उपयोग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(Use of Coding)</w:t>
            </w:r>
          </w:p>
        </w:tc>
        <w:tc>
          <w:tcPr>
            <w:tcW w:w="6660" w:type="dxa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डीएसएम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>-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5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अपने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निदान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के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लिए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आई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>.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सी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>.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डी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.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कोड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(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वर्तमान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में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ICD-11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कोड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)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उपयोग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करता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है।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इसका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मतलब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कि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नैदानिक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सेटिंग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में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,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डीएसएम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>-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5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निदान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को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अंतर्राष्ट्रीय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स्वास्थ्य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रिकॉर्डिंग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और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बिलिंग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के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लिए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आईसीडी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कोड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में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परिवर्तित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किया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जाता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है।</w:t>
            </w:r>
          </w:p>
        </w:tc>
      </w:tr>
      <w:tr w:rsidR="00093F2E" w:rsidRPr="00E42F53" w:rsidTr="002343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अध्ययन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और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अद्यतन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(Research and Updates)</w:t>
            </w:r>
          </w:p>
        </w:tc>
        <w:tc>
          <w:tcPr>
            <w:tcW w:w="6660" w:type="dxa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दोनों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प्रणालियाँ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नवीनतम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वैज्ञानिक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शोध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Latest Scientific Research)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,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विशेष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रूप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से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आनुवंशिकी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और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तंत्रिका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विज्ञान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Genetics and Neurobiology)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की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प्रगति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को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दर्शाने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के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लिए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समय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>-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समय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पर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अपडेट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होती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रहती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हैं।</w:t>
            </w:r>
          </w:p>
        </w:tc>
      </w:tr>
      <w:tr w:rsidR="00093F2E" w:rsidRPr="00E42F53" w:rsidTr="002343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अव्यवहारिक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उपप्रकारों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को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हटाना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(Removal of Unused Subtypes)</w:t>
            </w:r>
          </w:p>
        </w:tc>
        <w:tc>
          <w:tcPr>
            <w:tcW w:w="6660" w:type="dxa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दोनों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ने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कुछ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जटिल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और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कम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उपयोग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वाले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उपप्रकारों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Subtypes)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को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हटा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दिया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है।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उदाहरण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के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लिए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,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स्किज़ोफ्रेनिया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Schizophrenia)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के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पुराने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उपप्रकारों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जैसे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पैरानॉइड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,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डिसऑर्गनाइज्ड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)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को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दोनों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प्रणालियों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से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हटा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दिया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गया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क्योंकि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उनका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नैदानिक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उपयोग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कम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था।</w:t>
            </w:r>
          </w:p>
        </w:tc>
      </w:tr>
      <w:tr w:rsidR="00093F2E" w:rsidRPr="00E42F53" w:rsidTr="002343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आयामी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दृष्टिकोण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(Dimensional Approach)</w:t>
            </w:r>
          </w:p>
        </w:tc>
        <w:tc>
          <w:tcPr>
            <w:tcW w:w="6660" w:type="dxa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दोनों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प्रणालियाँ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अब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आयामी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मूल्यांकन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Dimensional Assessment)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की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ओर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बढ़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रही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हैं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,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खासकर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व्यक्तित्व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विकारों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Personality Disorders)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के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वर्गीकरण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में।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इसका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अर्थ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कि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केवल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>'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हाँ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'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या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>'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नहीं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>' (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बीमार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या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नहीं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)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के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बजाय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,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लक्षणों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की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गंभीरता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और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व्यक्ति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के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कार्य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स्तर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को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एक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पैमाने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Spectrum)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पर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मापा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जाता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है।</w:t>
            </w:r>
          </w:p>
        </w:tc>
      </w:tr>
      <w:tr w:rsidR="00093F2E" w:rsidRPr="00E42F53" w:rsidTr="002343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नैदानिक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और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शैक्षिक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उपकरण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(Clinical and Educational Tool)</w:t>
            </w:r>
          </w:p>
        </w:tc>
        <w:tc>
          <w:tcPr>
            <w:tcW w:w="6660" w:type="dxa"/>
            <w:vAlign w:val="center"/>
            <w:hideMark/>
          </w:tcPr>
          <w:p w:rsidR="00093F2E" w:rsidRPr="00E42F53" w:rsidRDefault="00093F2E" w:rsidP="00E42F5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</w:pP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दोनों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मैनुअल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मानसिक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स्वास्थ्य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पेशेवरों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मनोचिकित्सकों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,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मनोवैज्ञानिकों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)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के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लिए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नैदानिक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मार्गदर्शन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(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 w:bidi="hi-IN"/>
                <w14:ligatures w14:val="none"/>
              </w:rPr>
              <w:t>Clinical Guidance)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और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चिकित्सा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और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मनोविज्ञान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के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छात्रों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के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लिए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शैक्षिक</w:t>
            </w:r>
            <w:r w:rsidRPr="00E42F53">
              <w:rPr>
                <w:rFonts w:ascii="Times New Roman" w:eastAsia="Times New Roman" w:hAnsi="Times New Roman" w:cs="Times New Roman"/>
                <w:b/>
                <w:bCs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b/>
                <w:bCs/>
                <w:kern w:val="0"/>
                <w:cs/>
                <w:lang w:eastAsia="en-GB" w:bidi="hi-IN"/>
                <w14:ligatures w14:val="none"/>
              </w:rPr>
              <w:t>संसाधन</w:t>
            </w:r>
            <w:r w:rsidRPr="00E42F53">
              <w:rPr>
                <w:rFonts w:ascii="Times New Roman" w:eastAsia="Times New Roman" w:hAnsi="Times New Roman" w:cs="Times New Roman"/>
                <w:kern w:val="0"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के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रूप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में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कार्य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करते</w:t>
            </w:r>
            <w:r w:rsidRPr="00E42F53">
              <w:rPr>
                <w:rFonts w:ascii="Times New Roman" w:eastAsia="Times New Roman" w:hAnsi="Times New Roman" w:cs="Times New Roman"/>
                <w:kern w:val="0"/>
                <w:cs/>
                <w:lang w:eastAsia="en-GB" w:bidi="hi-IN"/>
                <w14:ligatures w14:val="none"/>
              </w:rPr>
              <w:t xml:space="preserve"> </w:t>
            </w:r>
            <w:r w:rsidRPr="00E42F53">
              <w:rPr>
                <w:rFonts w:ascii="Kohinoor Devanagari" w:eastAsia="Times New Roman" w:hAnsi="Kohinoor Devanagari" w:cs="Kohinoor Devanagari" w:hint="cs"/>
                <w:kern w:val="0"/>
                <w:cs/>
                <w:lang w:eastAsia="en-GB" w:bidi="hi-IN"/>
                <w14:ligatures w14:val="none"/>
              </w:rPr>
              <w:t>हैं।</w:t>
            </w:r>
          </w:p>
        </w:tc>
      </w:tr>
    </w:tbl>
    <w:p w:rsidR="00093F2E" w:rsidRPr="00E42F53" w:rsidRDefault="00093F2E" w:rsidP="00E42F53">
      <w:pPr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</w:p>
    <w:p w:rsidR="00093F2E" w:rsidRPr="00E42F53" w:rsidRDefault="00093F2E" w:rsidP="00E42F5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संक्षेप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E42F5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हालाँकि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DSM-5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मुख्य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रूप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अमेरिका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मानसिक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स्वास्थ्य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निदान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केंद्रित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ICD-11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व्यापक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वैश्विक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स्वास्थ्य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वर्गीकरण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E42F5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लेकिन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वे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प्रभावी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संचार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देखभाल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लिए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अपने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मानसिक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विकार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वर्गीकरणों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-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दूसरे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साथ</w:t>
      </w:r>
      <w:r w:rsidRPr="00E42F5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अधिक</w:t>
      </w:r>
      <w:r w:rsidRPr="00E42F5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से</w:t>
      </w:r>
      <w:r w:rsidRPr="00E42F5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अधिक</w:t>
      </w:r>
      <w:r w:rsidRPr="00E42F5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सामंजस्य</w:t>
      </w:r>
      <w:r w:rsidRPr="00E42F5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(Harmonization)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बिठाने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प्रयास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करते</w:t>
      </w:r>
      <w:r w:rsidRPr="00E42F5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E42F5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</w:p>
    <w:p w:rsidR="00093F2E" w:rsidRPr="00E42F53" w:rsidRDefault="00093F2E" w:rsidP="00E42F53">
      <w:pPr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</w:p>
    <w:sectPr w:rsidR="00093F2E" w:rsidRPr="00E42F53" w:rsidSect="0000639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Kohinoor Devanagari">
    <w:panose1 w:val="02000000000000000000"/>
    <w:charset w:val="4D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92F27"/>
    <w:multiLevelType w:val="multilevel"/>
    <w:tmpl w:val="67D4C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BE1729"/>
    <w:multiLevelType w:val="multilevel"/>
    <w:tmpl w:val="6FD48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E35CFE"/>
    <w:multiLevelType w:val="multilevel"/>
    <w:tmpl w:val="723E4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8870EC"/>
    <w:multiLevelType w:val="multilevel"/>
    <w:tmpl w:val="C0F2B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4F0049"/>
    <w:multiLevelType w:val="multilevel"/>
    <w:tmpl w:val="5BDEE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CF0E3B"/>
    <w:multiLevelType w:val="multilevel"/>
    <w:tmpl w:val="5B288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523F77"/>
    <w:multiLevelType w:val="multilevel"/>
    <w:tmpl w:val="D466D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1A450D"/>
    <w:multiLevelType w:val="multilevel"/>
    <w:tmpl w:val="79E0E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9F2C30"/>
    <w:multiLevelType w:val="multilevel"/>
    <w:tmpl w:val="D51E6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E54E0D"/>
    <w:multiLevelType w:val="multilevel"/>
    <w:tmpl w:val="2A186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5544943">
    <w:abstractNumId w:val="8"/>
  </w:num>
  <w:num w:numId="2" w16cid:durableId="2012680980">
    <w:abstractNumId w:val="3"/>
  </w:num>
  <w:num w:numId="3" w16cid:durableId="57680138">
    <w:abstractNumId w:val="0"/>
  </w:num>
  <w:num w:numId="4" w16cid:durableId="936795225">
    <w:abstractNumId w:val="2"/>
  </w:num>
  <w:num w:numId="5" w16cid:durableId="1679774503">
    <w:abstractNumId w:val="9"/>
  </w:num>
  <w:num w:numId="6" w16cid:durableId="812408756">
    <w:abstractNumId w:val="6"/>
  </w:num>
  <w:num w:numId="7" w16cid:durableId="281958046">
    <w:abstractNumId w:val="4"/>
  </w:num>
  <w:num w:numId="8" w16cid:durableId="929657380">
    <w:abstractNumId w:val="1"/>
  </w:num>
  <w:num w:numId="9" w16cid:durableId="1217817553">
    <w:abstractNumId w:val="7"/>
  </w:num>
  <w:num w:numId="10" w16cid:durableId="12172078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496"/>
    <w:rsid w:val="00006398"/>
    <w:rsid w:val="00093F2E"/>
    <w:rsid w:val="0023438A"/>
    <w:rsid w:val="00491B07"/>
    <w:rsid w:val="0061088F"/>
    <w:rsid w:val="00780496"/>
    <w:rsid w:val="00D5603F"/>
    <w:rsid w:val="00E4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5F3D5B-CD75-624D-8F4B-0464E21A8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8049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 w:bidi="hi-IN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780496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80496"/>
    <w:rPr>
      <w:rFonts w:ascii="Times New Roman" w:eastAsia="Times New Roman" w:hAnsi="Times New Roman" w:cs="Times New Roman"/>
      <w:b/>
      <w:bCs/>
      <w:kern w:val="0"/>
      <w:sz w:val="36"/>
      <w:szCs w:val="36"/>
      <w:lang w:eastAsia="en-GB" w:bidi="hi-I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780496"/>
    <w:rPr>
      <w:rFonts w:ascii="Times New Roman" w:eastAsia="Times New Roman" w:hAnsi="Times New Roman" w:cs="Times New Roman"/>
      <w:b/>
      <w:bCs/>
      <w:kern w:val="0"/>
      <w:sz w:val="27"/>
      <w:szCs w:val="27"/>
      <w:lang w:eastAsia="en-GB" w:bidi="hi-IN"/>
      <w14:ligatures w14:val="none"/>
    </w:rPr>
  </w:style>
  <w:style w:type="paragraph" w:customStyle="1" w:styleId="ng-tns-c4172685497-44">
    <w:name w:val="ng-tns-c4172685497-44"/>
    <w:basedOn w:val="Normal"/>
    <w:rsid w:val="0078049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hi-IN"/>
      <w14:ligatures w14:val="none"/>
    </w:rPr>
  </w:style>
  <w:style w:type="character" w:customStyle="1" w:styleId="ng-tns-c4172685497-441">
    <w:name w:val="ng-tns-c4172685497-441"/>
    <w:basedOn w:val="DefaultParagraphFont"/>
    <w:rsid w:val="00780496"/>
  </w:style>
  <w:style w:type="paragraph" w:styleId="NormalWeb">
    <w:name w:val="Normal (Web)"/>
    <w:basedOn w:val="Normal"/>
    <w:uiPriority w:val="99"/>
    <w:unhideWhenUsed/>
    <w:rsid w:val="0078049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hi-IN"/>
      <w14:ligatures w14:val="none"/>
    </w:rPr>
  </w:style>
  <w:style w:type="paragraph" w:customStyle="1" w:styleId="ng-tns-c4172685497-50">
    <w:name w:val="ng-tns-c4172685497-50"/>
    <w:basedOn w:val="Normal"/>
    <w:rsid w:val="0061088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hi-IN"/>
      <w14:ligatures w14:val="none"/>
    </w:rPr>
  </w:style>
  <w:style w:type="character" w:customStyle="1" w:styleId="ng-tns-c4172685497-501">
    <w:name w:val="ng-tns-c4172685497-501"/>
    <w:basedOn w:val="DefaultParagraphFont"/>
    <w:rsid w:val="0061088F"/>
  </w:style>
  <w:style w:type="paragraph" w:customStyle="1" w:styleId="ng-tns-c4172685497-62">
    <w:name w:val="ng-tns-c4172685497-62"/>
    <w:basedOn w:val="Normal"/>
    <w:rsid w:val="00093F2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hi-IN"/>
      <w14:ligatures w14:val="none"/>
    </w:rPr>
  </w:style>
  <w:style w:type="character" w:customStyle="1" w:styleId="ng-tns-c4172685497-621">
    <w:name w:val="ng-tns-c4172685497-621"/>
    <w:basedOn w:val="DefaultParagraphFont"/>
    <w:rsid w:val="00093F2E"/>
  </w:style>
  <w:style w:type="character" w:customStyle="1" w:styleId="export-sheets-button">
    <w:name w:val="export-sheets-button"/>
    <w:basedOn w:val="DefaultParagraphFont"/>
    <w:rsid w:val="00093F2E"/>
  </w:style>
  <w:style w:type="paragraph" w:customStyle="1" w:styleId="ng-tns-c4172685497-68">
    <w:name w:val="ng-tns-c4172685497-68"/>
    <w:basedOn w:val="Normal"/>
    <w:rsid w:val="00093F2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hi-IN"/>
      <w14:ligatures w14:val="none"/>
    </w:rPr>
  </w:style>
  <w:style w:type="character" w:customStyle="1" w:styleId="ng-tns-c4172685497-681">
    <w:name w:val="ng-tns-c4172685497-681"/>
    <w:basedOn w:val="DefaultParagraphFont"/>
    <w:rsid w:val="00093F2E"/>
  </w:style>
  <w:style w:type="character" w:customStyle="1" w:styleId="citation-1">
    <w:name w:val="citation-1"/>
    <w:basedOn w:val="DefaultParagraphFont"/>
    <w:rsid w:val="00093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7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7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16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35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25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64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015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137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1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2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9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88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07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60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0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9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1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319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7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9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25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9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60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2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7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5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59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8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1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21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69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279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68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2025-10-13T08:19:00Z</dcterms:created>
  <dcterms:modified xsi:type="dcterms:W3CDTF">2025-10-13T09:23:00Z</dcterms:modified>
</cp:coreProperties>
</file>